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CC7E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CC7E01" w:rsidP="002A191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2A1915">
              <w:rPr>
                <w:b/>
                <w:sz w:val="24"/>
              </w:rPr>
              <w:t>51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CC7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CC7E01" w:rsidP="002A19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2A1915">
              <w:rPr>
                <w:sz w:val="24"/>
              </w:rPr>
              <w:t>1350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CC7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CC7E01" w:rsidP="002A19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2A1915">
              <w:rPr>
                <w:sz w:val="24"/>
              </w:rPr>
              <w:t>86</w:t>
            </w:r>
            <w:r>
              <w:rPr>
                <w:sz w:val="24"/>
              </w:rPr>
              <w:t xml:space="preserve">/21 </w:t>
            </w:r>
            <w:r w:rsidR="002A1915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2A1915">
              <w:rPr>
                <w:sz w:val="24"/>
              </w:rPr>
              <w:t>E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CC7E01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576B1D" w:rsidRPr="00E664CE" w:rsidRDefault="00CC7E01" w:rsidP="00E664CE">
      <w:pPr>
        <w:spacing w:line="360" w:lineRule="auto"/>
        <w:jc w:val="both"/>
        <w:rPr>
          <w:sz w:val="24"/>
          <w:szCs w:val="24"/>
        </w:rPr>
      </w:pPr>
      <w:r w:rsidRPr="00E664CE">
        <w:rPr>
          <w:sz w:val="24"/>
          <w:szCs w:val="24"/>
        </w:rPr>
        <w:t xml:space="preserve">Aos </w:t>
      </w:r>
      <w:r w:rsidR="002A1915" w:rsidRPr="00E664CE">
        <w:rPr>
          <w:sz w:val="24"/>
          <w:szCs w:val="24"/>
        </w:rPr>
        <w:t>25</w:t>
      </w:r>
      <w:r w:rsidRPr="00E664CE">
        <w:rPr>
          <w:sz w:val="24"/>
          <w:szCs w:val="24"/>
        </w:rPr>
        <w:t xml:space="preserve"> dias do mês de </w:t>
      </w:r>
      <w:r w:rsidR="002A1915" w:rsidRPr="00E664CE">
        <w:rPr>
          <w:sz w:val="24"/>
          <w:szCs w:val="24"/>
        </w:rPr>
        <w:t>outu</w:t>
      </w:r>
      <w:r w:rsidR="00105908" w:rsidRPr="00E664CE">
        <w:rPr>
          <w:sz w:val="24"/>
          <w:szCs w:val="24"/>
        </w:rPr>
        <w:t>bro</w:t>
      </w:r>
      <w:r w:rsidRPr="00E664CE">
        <w:rPr>
          <w:sz w:val="24"/>
          <w:szCs w:val="24"/>
        </w:rPr>
        <w:t xml:space="preserve"> do ano de dois mil e vinte e um, na Prefeitura Municipal de Bom Jardim, às nove horas e trinta minutos, reuniu-se a Pregoeira: </w:t>
      </w:r>
      <w:r w:rsidRPr="00970C54">
        <w:rPr>
          <w:sz w:val="24"/>
          <w:szCs w:val="24"/>
        </w:rPr>
        <w:t>Marineis Ayres de Jesus – Mat. 12/1441 – SMA, Roberta Alves Pinheiro – Mat. 10/3912 - SME, Antônio Cláudio de Oliveira - Mat. 10/367 - SMS e Sandro Ricardo Barboza Andrade do Amaral – Mat. 10/2432 - SMA, bem como a presença do Sr. Clirton Costa Cabral, representante da Secretaria Municipal de Obras e Infraestrutura; do Sr. Fernando Elias Latini Benvenuti, representante da Secretaria Municipal de Saúde; do Sr. Jonas Lopes de Almeida e do Sr. Anderson Ferran Mesquita, representantes da Secretaria Municipal de Educação; e da Srª Dyoiane de Abreu Freitas Tardem Louback, representante da Secretaria Municipal de Assistência Social e Direitos Humanos, para</w:t>
      </w:r>
      <w:r w:rsidRPr="00E664CE">
        <w:rPr>
          <w:sz w:val="24"/>
          <w:szCs w:val="24"/>
        </w:rPr>
        <w:t xml:space="preserve"> realizar licitação na modalidade Pregão Presencial, atendendo ao solicitado no processo nº </w:t>
      </w:r>
      <w:r w:rsidR="002A1915" w:rsidRPr="00E664CE">
        <w:rPr>
          <w:sz w:val="24"/>
          <w:szCs w:val="24"/>
        </w:rPr>
        <w:t>1350</w:t>
      </w:r>
      <w:r w:rsidR="00105908" w:rsidRPr="00E664CE">
        <w:rPr>
          <w:sz w:val="24"/>
          <w:szCs w:val="24"/>
        </w:rPr>
        <w:t xml:space="preserve">/21, </w:t>
      </w:r>
      <w:r w:rsidRPr="00E664CE">
        <w:rPr>
          <w:sz w:val="24"/>
          <w:szCs w:val="24"/>
        </w:rPr>
        <w:t xml:space="preserve">Secretaria Municipal de </w:t>
      </w:r>
      <w:r w:rsidR="002A1915" w:rsidRPr="00E664CE">
        <w:rPr>
          <w:sz w:val="24"/>
          <w:szCs w:val="24"/>
        </w:rPr>
        <w:t>Educação</w:t>
      </w:r>
      <w:r w:rsidRPr="00E664CE">
        <w:rPr>
          <w:sz w:val="24"/>
          <w:szCs w:val="24"/>
        </w:rPr>
        <w:t xml:space="preserve"> e apensos </w:t>
      </w:r>
      <w:r w:rsidR="002A1915" w:rsidRPr="00E664CE">
        <w:rPr>
          <w:sz w:val="24"/>
          <w:szCs w:val="24"/>
        </w:rPr>
        <w:t>0543</w:t>
      </w:r>
      <w:r w:rsidRPr="00E664CE">
        <w:rPr>
          <w:sz w:val="24"/>
          <w:szCs w:val="24"/>
        </w:rPr>
        <w:t>/21</w:t>
      </w:r>
      <w:r w:rsidR="002A1915" w:rsidRPr="00E664CE">
        <w:rPr>
          <w:sz w:val="24"/>
          <w:szCs w:val="24"/>
        </w:rPr>
        <w:t>,</w:t>
      </w:r>
      <w:r w:rsidRPr="00E664CE">
        <w:rPr>
          <w:sz w:val="24"/>
          <w:szCs w:val="24"/>
        </w:rPr>
        <w:t xml:space="preserve"> </w:t>
      </w:r>
      <w:r w:rsidR="002A1915" w:rsidRPr="00E664CE">
        <w:rPr>
          <w:sz w:val="24"/>
          <w:szCs w:val="24"/>
        </w:rPr>
        <w:t>1025</w:t>
      </w:r>
      <w:r w:rsidRPr="00E664CE">
        <w:rPr>
          <w:sz w:val="24"/>
          <w:szCs w:val="24"/>
        </w:rPr>
        <w:t>/21</w:t>
      </w:r>
      <w:r w:rsidR="002A1915" w:rsidRPr="00E664CE">
        <w:rPr>
          <w:sz w:val="24"/>
          <w:szCs w:val="24"/>
        </w:rPr>
        <w:t>,</w:t>
      </w:r>
      <w:r w:rsidRPr="00E664CE">
        <w:rPr>
          <w:sz w:val="24"/>
          <w:szCs w:val="24"/>
        </w:rPr>
        <w:t xml:space="preserve"> </w:t>
      </w:r>
      <w:r w:rsidR="002A1915" w:rsidRPr="00E664CE">
        <w:rPr>
          <w:sz w:val="24"/>
          <w:szCs w:val="24"/>
        </w:rPr>
        <w:t>1727/21, 0011/21;</w:t>
      </w:r>
      <w:r w:rsidRPr="00E664CE">
        <w:rPr>
          <w:sz w:val="24"/>
          <w:szCs w:val="24"/>
        </w:rPr>
        <w:t xml:space="preserve"> </w:t>
      </w:r>
      <w:r w:rsidR="00105908" w:rsidRPr="00E664CE">
        <w:rPr>
          <w:sz w:val="24"/>
          <w:szCs w:val="24"/>
        </w:rPr>
        <w:t xml:space="preserve">respectivamente, da Secretaria Municipal de </w:t>
      </w:r>
      <w:r w:rsidR="002A1915" w:rsidRPr="00E664CE">
        <w:rPr>
          <w:sz w:val="24"/>
          <w:szCs w:val="24"/>
        </w:rPr>
        <w:t xml:space="preserve">Saúde, Secretaria Municipal de Fazenda, Secretaria Municipal de </w:t>
      </w:r>
      <w:r w:rsidR="00105908" w:rsidRPr="00E664CE">
        <w:rPr>
          <w:sz w:val="24"/>
          <w:szCs w:val="24"/>
        </w:rPr>
        <w:t xml:space="preserve">Assistência Social e Direitos </w:t>
      </w:r>
      <w:r w:rsidR="002A1915" w:rsidRPr="00E664CE">
        <w:rPr>
          <w:sz w:val="24"/>
          <w:szCs w:val="24"/>
        </w:rPr>
        <w:t>Humanos, e</w:t>
      </w:r>
      <w:r w:rsidR="00105908" w:rsidRPr="00E664CE">
        <w:rPr>
          <w:sz w:val="24"/>
          <w:szCs w:val="24"/>
        </w:rPr>
        <w:t xml:space="preserve"> Secretaria Municipal de </w:t>
      </w:r>
      <w:r w:rsidR="002A1915" w:rsidRPr="00E664CE">
        <w:rPr>
          <w:sz w:val="24"/>
          <w:szCs w:val="24"/>
        </w:rPr>
        <w:t>Obras e Infraestrutura</w:t>
      </w:r>
      <w:r w:rsidRPr="00E664CE">
        <w:rPr>
          <w:sz w:val="24"/>
          <w:szCs w:val="24"/>
        </w:rPr>
        <w:t xml:space="preserve">, </w:t>
      </w:r>
      <w:r w:rsidR="009635F0" w:rsidRPr="00E664CE">
        <w:rPr>
          <w:sz w:val="24"/>
          <w:szCs w:val="24"/>
        </w:rPr>
        <w:t>que tratam da: “</w:t>
      </w:r>
      <w:r w:rsidR="002A1915" w:rsidRPr="00E664CE">
        <w:rPr>
          <w:sz w:val="24"/>
          <w:szCs w:val="24"/>
        </w:rPr>
        <w:t>Eventual e futura contratação de empresa especializada em SERVIÇOS DE ALINHAMENTO, CAMBAGEM, BALANCEAMENTO, CONSERTO, MONTAGEM E DESMONTAGEM DE PNEUS, CÁSTER, REGULAGEM DE FAROL, RODÍZIOS DE PNEUS, REPARO COM MACARRÃO, CONSERTO INTERNO, CONSERTO DE BICO E DE RODA para atender a toda frota municipal, englobando a Secretaria de Saúde, Secretaria de Obras e Infraestrutura – SMOI, Secretaria de</w:t>
      </w:r>
      <w:proofErr w:type="gramStart"/>
      <w:r w:rsidR="002A1915" w:rsidRPr="00E664CE">
        <w:rPr>
          <w:sz w:val="24"/>
          <w:szCs w:val="24"/>
        </w:rPr>
        <w:t xml:space="preserve">  </w:t>
      </w:r>
      <w:proofErr w:type="gramEnd"/>
      <w:r w:rsidR="002A1915" w:rsidRPr="00E664CE">
        <w:rPr>
          <w:sz w:val="24"/>
          <w:szCs w:val="24"/>
        </w:rPr>
        <w:t>Educação, Secretaria de Assistência Social e Direitos Humanos e Secretaria de Fazenda</w:t>
      </w:r>
      <w:r w:rsidR="00AB0D59">
        <w:rPr>
          <w:sz w:val="24"/>
          <w:szCs w:val="24"/>
        </w:rPr>
        <w:t>.</w:t>
      </w:r>
      <w:r w:rsidRPr="00E664CE">
        <w:rPr>
          <w:sz w:val="24"/>
          <w:szCs w:val="24"/>
        </w:rPr>
        <w:t xml:space="preserve">”. </w:t>
      </w:r>
      <w:r w:rsidR="00E664CE" w:rsidRPr="00E664CE">
        <w:rPr>
          <w:sz w:val="24"/>
          <w:szCs w:val="24"/>
        </w:rPr>
        <w:t>A</w:t>
      </w:r>
      <w:r w:rsidR="004B038A">
        <w:rPr>
          <w:sz w:val="24"/>
          <w:szCs w:val="24"/>
        </w:rPr>
        <w:t>s</w:t>
      </w:r>
      <w:r w:rsidRPr="00E664CE">
        <w:rPr>
          <w:sz w:val="24"/>
          <w:szCs w:val="24"/>
        </w:rPr>
        <w:t xml:space="preserve"> </w:t>
      </w:r>
      <w:r w:rsidR="00E664CE" w:rsidRPr="00E664CE">
        <w:rPr>
          <w:sz w:val="24"/>
          <w:szCs w:val="24"/>
        </w:rPr>
        <w:t>seguinte</w:t>
      </w:r>
      <w:r w:rsidR="004B038A">
        <w:rPr>
          <w:sz w:val="24"/>
          <w:szCs w:val="24"/>
        </w:rPr>
        <w:t>s</w:t>
      </w:r>
      <w:r w:rsidRPr="00E664CE">
        <w:rPr>
          <w:sz w:val="24"/>
          <w:szCs w:val="24"/>
        </w:rPr>
        <w:t xml:space="preserve"> </w:t>
      </w:r>
      <w:r w:rsidR="00E664CE" w:rsidRPr="00E664CE">
        <w:rPr>
          <w:sz w:val="24"/>
          <w:szCs w:val="24"/>
        </w:rPr>
        <w:t>empresa</w:t>
      </w:r>
      <w:r w:rsidR="004B038A">
        <w:rPr>
          <w:sz w:val="24"/>
          <w:szCs w:val="24"/>
        </w:rPr>
        <w:t>s</w:t>
      </w:r>
      <w:r w:rsidRPr="00E664CE">
        <w:rPr>
          <w:sz w:val="24"/>
          <w:szCs w:val="24"/>
        </w:rPr>
        <w:t xml:space="preserve"> retir</w:t>
      </w:r>
      <w:r w:rsidR="004B038A">
        <w:rPr>
          <w:sz w:val="24"/>
          <w:szCs w:val="24"/>
        </w:rPr>
        <w:t>aram</w:t>
      </w:r>
      <w:r w:rsidRPr="00E664CE">
        <w:rPr>
          <w:sz w:val="24"/>
          <w:szCs w:val="24"/>
        </w:rPr>
        <w:t xml:space="preserve"> o Edital de Convocação que foi devidamente publicado na Edição nº 10</w:t>
      </w:r>
      <w:r w:rsidR="002A1915" w:rsidRPr="00E664CE">
        <w:rPr>
          <w:sz w:val="24"/>
          <w:szCs w:val="24"/>
        </w:rPr>
        <w:t>87</w:t>
      </w:r>
      <w:r w:rsidRPr="00E664CE">
        <w:rPr>
          <w:sz w:val="24"/>
          <w:szCs w:val="24"/>
        </w:rPr>
        <w:t xml:space="preserve"> de </w:t>
      </w:r>
      <w:r w:rsidR="002A1915" w:rsidRPr="00E664CE">
        <w:rPr>
          <w:sz w:val="24"/>
          <w:szCs w:val="24"/>
        </w:rPr>
        <w:t>08</w:t>
      </w:r>
      <w:r w:rsidRPr="00E664CE">
        <w:rPr>
          <w:sz w:val="24"/>
          <w:szCs w:val="24"/>
        </w:rPr>
        <w:t>/</w:t>
      </w:r>
      <w:r w:rsidR="002A1915" w:rsidRPr="00E664CE">
        <w:rPr>
          <w:sz w:val="24"/>
          <w:szCs w:val="24"/>
        </w:rPr>
        <w:t>10</w:t>
      </w:r>
      <w:r w:rsidRPr="00E664CE">
        <w:rPr>
          <w:sz w:val="24"/>
          <w:szCs w:val="24"/>
        </w:rPr>
        <w:t xml:space="preserve">/2021 do Jornal O Popular, pág </w:t>
      </w:r>
      <w:r w:rsidR="004F63BB" w:rsidRPr="00E664CE">
        <w:rPr>
          <w:sz w:val="24"/>
          <w:szCs w:val="24"/>
        </w:rPr>
        <w:t>0</w:t>
      </w:r>
      <w:r w:rsidR="002A1915" w:rsidRPr="00E664CE">
        <w:rPr>
          <w:sz w:val="24"/>
          <w:szCs w:val="24"/>
        </w:rPr>
        <w:t>3</w:t>
      </w:r>
      <w:r w:rsidRPr="00E664CE">
        <w:rPr>
          <w:sz w:val="24"/>
          <w:szCs w:val="24"/>
        </w:rPr>
        <w:t xml:space="preserve">, bem como no Jornal Extra do dia </w:t>
      </w:r>
      <w:r w:rsidR="002A1915" w:rsidRPr="00E664CE">
        <w:rPr>
          <w:sz w:val="24"/>
          <w:szCs w:val="24"/>
        </w:rPr>
        <w:t>08</w:t>
      </w:r>
      <w:r w:rsidRPr="00E664CE">
        <w:rPr>
          <w:sz w:val="24"/>
          <w:szCs w:val="24"/>
        </w:rPr>
        <w:t>/</w:t>
      </w:r>
      <w:r w:rsidR="002A1915" w:rsidRPr="00E664CE">
        <w:rPr>
          <w:sz w:val="24"/>
          <w:szCs w:val="24"/>
        </w:rPr>
        <w:t>10</w:t>
      </w:r>
      <w:r w:rsidRPr="00E664CE">
        <w:rPr>
          <w:sz w:val="24"/>
          <w:szCs w:val="24"/>
        </w:rPr>
        <w:t xml:space="preserve">/2021, no site do Jornal O Popular (www.opopularnoticias.com.br), na internet </w:t>
      </w:r>
      <w:r w:rsidRPr="00331DE0">
        <w:rPr>
          <w:color w:val="000000" w:themeColor="text1"/>
          <w:sz w:val="24"/>
          <w:szCs w:val="24"/>
        </w:rPr>
        <w:t>(</w:t>
      </w:r>
      <w:hyperlink r:id="rId7">
        <w:r w:rsidRPr="00331DE0">
          <w:rPr>
            <w:rStyle w:val="Hyperlink"/>
            <w:color w:val="000000" w:themeColor="text1"/>
            <w:sz w:val="24"/>
            <w:szCs w:val="24"/>
          </w:rPr>
          <w:t>www.bomjardim.rj.gov.br</w:t>
        </w:r>
      </w:hyperlink>
      <w:r w:rsidRPr="00331DE0">
        <w:rPr>
          <w:color w:val="000000" w:themeColor="text1"/>
          <w:sz w:val="24"/>
          <w:szCs w:val="24"/>
        </w:rPr>
        <w:t xml:space="preserve">) </w:t>
      </w:r>
      <w:r w:rsidRPr="00E664CE">
        <w:rPr>
          <w:sz w:val="24"/>
          <w:szCs w:val="24"/>
        </w:rPr>
        <w:t>e no quadro de avisos:</w:t>
      </w:r>
      <w:r w:rsidR="00A72506">
        <w:rPr>
          <w:sz w:val="24"/>
          <w:szCs w:val="24"/>
        </w:rPr>
        <w:t xml:space="preserve"> </w:t>
      </w:r>
      <w:r w:rsidR="00A72506" w:rsidRPr="00A72506">
        <w:rPr>
          <w:b/>
          <w:sz w:val="24"/>
          <w:szCs w:val="24"/>
        </w:rPr>
        <w:t>TIAGO CASSIANO FREIRE DE ALMEIDA</w:t>
      </w:r>
      <w:r w:rsidR="00A72506">
        <w:rPr>
          <w:sz w:val="24"/>
          <w:szCs w:val="24"/>
        </w:rPr>
        <w:t xml:space="preserve"> – CNPJ 30.376.923/0001-03</w:t>
      </w:r>
      <w:r w:rsidR="004B038A">
        <w:rPr>
          <w:sz w:val="24"/>
          <w:szCs w:val="24"/>
        </w:rPr>
        <w:t xml:space="preserve">, </w:t>
      </w:r>
      <w:r w:rsidR="004B038A" w:rsidRPr="00AB0D59">
        <w:rPr>
          <w:b/>
          <w:sz w:val="24"/>
          <w:szCs w:val="24"/>
        </w:rPr>
        <w:t xml:space="preserve">OLIMIX COMERCIO E TRANSPORTE EIRELI </w:t>
      </w:r>
      <w:r w:rsidR="004B038A">
        <w:rPr>
          <w:b/>
          <w:sz w:val="24"/>
          <w:szCs w:val="24"/>
        </w:rPr>
        <w:t>–</w:t>
      </w:r>
      <w:r w:rsidR="004B038A" w:rsidRPr="00AB0D59">
        <w:rPr>
          <w:b/>
          <w:sz w:val="24"/>
          <w:szCs w:val="24"/>
        </w:rPr>
        <w:t xml:space="preserve"> ME</w:t>
      </w:r>
      <w:r w:rsidR="004B038A">
        <w:rPr>
          <w:sz w:val="24"/>
          <w:szCs w:val="24"/>
        </w:rPr>
        <w:t xml:space="preserve"> – CNPJ 31.011.505/0001-85 e</w:t>
      </w:r>
      <w:r w:rsidRPr="00E664CE">
        <w:rPr>
          <w:sz w:val="24"/>
          <w:szCs w:val="24"/>
        </w:rPr>
        <w:t xml:space="preserve"> compareceram para</w:t>
      </w:r>
      <w:r w:rsidR="00AB0D59">
        <w:rPr>
          <w:sz w:val="24"/>
          <w:szCs w:val="24"/>
        </w:rPr>
        <w:t xml:space="preserve"> </w:t>
      </w:r>
      <w:r w:rsidRPr="00E664CE">
        <w:rPr>
          <w:sz w:val="24"/>
          <w:szCs w:val="24"/>
        </w:rPr>
        <w:t xml:space="preserve">o certame. Inicialmente, em conformidade com </w:t>
      </w:r>
      <w:proofErr w:type="gramStart"/>
      <w:r w:rsidRPr="00E664CE">
        <w:rPr>
          <w:sz w:val="24"/>
          <w:szCs w:val="24"/>
        </w:rPr>
        <w:t>às</w:t>
      </w:r>
      <w:proofErr w:type="gramEnd"/>
      <w:r w:rsidRPr="00E664CE">
        <w:rPr>
          <w:sz w:val="24"/>
          <w:szCs w:val="24"/>
        </w:rPr>
        <w:t xml:space="preserve"> disposições contidas no Edital, a Pregoeira e sua equipe de apoio abriram a sessão pública e efetuaram o credenciamento dos interessados. A empresa </w:t>
      </w:r>
      <w:r w:rsidR="005E604C" w:rsidRPr="00A72506">
        <w:rPr>
          <w:b/>
          <w:sz w:val="24"/>
          <w:szCs w:val="24"/>
        </w:rPr>
        <w:t xml:space="preserve">TIAGO CASSIANO FREIRE DE </w:t>
      </w:r>
      <w:r w:rsidR="005E604C" w:rsidRPr="00A72506">
        <w:rPr>
          <w:b/>
          <w:sz w:val="24"/>
          <w:szCs w:val="24"/>
        </w:rPr>
        <w:lastRenderedPageBreak/>
        <w:t>ALMEIDA</w:t>
      </w:r>
      <w:r w:rsidR="005E604C" w:rsidRPr="00E664CE">
        <w:rPr>
          <w:sz w:val="24"/>
          <w:szCs w:val="24"/>
        </w:rPr>
        <w:t xml:space="preserve"> </w:t>
      </w:r>
      <w:r w:rsidRPr="00E664CE">
        <w:rPr>
          <w:sz w:val="24"/>
          <w:szCs w:val="24"/>
        </w:rPr>
        <w:t xml:space="preserve">representada por </w:t>
      </w:r>
      <w:r w:rsidR="005E604C" w:rsidRPr="005E604C">
        <w:rPr>
          <w:i/>
          <w:sz w:val="24"/>
          <w:szCs w:val="24"/>
        </w:rPr>
        <w:t xml:space="preserve">Tiago Cassiano Freire </w:t>
      </w:r>
      <w:r w:rsidR="005E604C">
        <w:rPr>
          <w:i/>
          <w:sz w:val="24"/>
          <w:szCs w:val="24"/>
        </w:rPr>
        <w:t>d</w:t>
      </w:r>
      <w:r w:rsidR="005E604C" w:rsidRPr="005E604C">
        <w:rPr>
          <w:i/>
          <w:sz w:val="24"/>
          <w:szCs w:val="24"/>
        </w:rPr>
        <w:t>e Almeida</w:t>
      </w:r>
      <w:r w:rsidR="004B038A">
        <w:rPr>
          <w:i/>
          <w:sz w:val="24"/>
          <w:szCs w:val="24"/>
        </w:rPr>
        <w:t xml:space="preserve">, </w:t>
      </w:r>
      <w:r w:rsidR="004B038A" w:rsidRPr="00E664CE">
        <w:rPr>
          <w:sz w:val="24"/>
          <w:szCs w:val="24"/>
        </w:rPr>
        <w:t xml:space="preserve">A empresa </w:t>
      </w:r>
      <w:r w:rsidR="004B038A" w:rsidRPr="00AB0D59">
        <w:rPr>
          <w:b/>
          <w:sz w:val="24"/>
          <w:szCs w:val="24"/>
        </w:rPr>
        <w:t xml:space="preserve">OLIMIX COMERCIO E TRANSPORTE EIRELI </w:t>
      </w:r>
      <w:r w:rsidR="004B038A">
        <w:rPr>
          <w:b/>
          <w:sz w:val="24"/>
          <w:szCs w:val="24"/>
        </w:rPr>
        <w:t>–</w:t>
      </w:r>
      <w:r w:rsidR="004B038A" w:rsidRPr="00AB0D59">
        <w:rPr>
          <w:b/>
          <w:sz w:val="24"/>
          <w:szCs w:val="24"/>
        </w:rPr>
        <w:t xml:space="preserve"> ME</w:t>
      </w:r>
      <w:r w:rsidR="004B038A" w:rsidRPr="00E664CE">
        <w:rPr>
          <w:sz w:val="24"/>
          <w:szCs w:val="24"/>
        </w:rPr>
        <w:t xml:space="preserve"> representada por </w:t>
      </w:r>
      <w:r w:rsidR="004B038A">
        <w:rPr>
          <w:i/>
          <w:sz w:val="24"/>
          <w:szCs w:val="24"/>
        </w:rPr>
        <w:t>Alan Lopes de Almeida</w:t>
      </w:r>
      <w:r w:rsidRPr="00E664CE">
        <w:rPr>
          <w:sz w:val="24"/>
          <w:szCs w:val="24"/>
        </w:rPr>
        <w:t xml:space="preserve">. Em seguida </w:t>
      </w:r>
      <w:proofErr w:type="gramStart"/>
      <w:r w:rsidRPr="00E664CE">
        <w:rPr>
          <w:sz w:val="24"/>
          <w:szCs w:val="24"/>
        </w:rPr>
        <w:t>foram</w:t>
      </w:r>
      <w:proofErr w:type="gramEnd"/>
      <w:r w:rsidRPr="00E664CE">
        <w:rPr>
          <w:sz w:val="24"/>
          <w:szCs w:val="24"/>
        </w:rPr>
        <w:t xml:space="preserve"> recebidos a declaração de que cumpre os requisitos de habilitação, os envelopes contendo a “PROPOSTA” e a documentação de “HABILITAÇÃO”. </w:t>
      </w:r>
      <w:r w:rsidR="005E604C">
        <w:rPr>
          <w:sz w:val="24"/>
          <w:szCs w:val="24"/>
        </w:rPr>
        <w:t>As empresas presentes</w:t>
      </w:r>
      <w:r w:rsidRPr="00E664CE">
        <w:rPr>
          <w:sz w:val="24"/>
          <w:szCs w:val="24"/>
        </w:rPr>
        <w:t xml:space="preserve"> apresent</w:t>
      </w:r>
      <w:r w:rsidR="005E604C">
        <w:rPr>
          <w:sz w:val="24"/>
          <w:szCs w:val="24"/>
        </w:rPr>
        <w:t>aram</w:t>
      </w:r>
      <w:r w:rsidRPr="00E664CE">
        <w:rPr>
          <w:sz w:val="24"/>
          <w:szCs w:val="24"/>
        </w:rPr>
        <w:t xml:space="preserve"> documentação de enquadramento em Microempresa ou Empresa de Pequeno Porte conforme exigido no Item 1</w:t>
      </w:r>
      <w:r w:rsidR="005E604C">
        <w:rPr>
          <w:sz w:val="24"/>
          <w:szCs w:val="24"/>
        </w:rPr>
        <w:t>2</w:t>
      </w:r>
      <w:r w:rsidRPr="00E664CE">
        <w:rPr>
          <w:sz w:val="24"/>
          <w:szCs w:val="24"/>
        </w:rPr>
        <w:t>.</w:t>
      </w:r>
      <w:r w:rsidR="005E604C">
        <w:rPr>
          <w:sz w:val="24"/>
          <w:szCs w:val="24"/>
        </w:rPr>
        <w:t>7</w:t>
      </w:r>
      <w:r w:rsidRPr="00E664CE">
        <w:rPr>
          <w:sz w:val="24"/>
          <w:szCs w:val="24"/>
        </w:rPr>
        <w:t xml:space="preserve">.2 do Edital. Ato contínuo a Pregoeira e sua equipe de apoio procederam à abertura do envelope de “PROPOSTA” e ao registro dos preços apresentados pela respectiva licitante, sendo este o constante no “histórico” em anexo a presente Ata. Os proponentes classificados foram convocados para negociação dos preços </w:t>
      </w:r>
      <w:r w:rsidR="00331DE0">
        <w:rPr>
          <w:sz w:val="24"/>
          <w:szCs w:val="24"/>
        </w:rPr>
        <w:t>globais</w:t>
      </w:r>
      <w:r w:rsidRPr="00E664CE">
        <w:rPr>
          <w:sz w:val="24"/>
          <w:szCs w:val="24"/>
        </w:rPr>
        <w:t xml:space="preserve"> </w:t>
      </w:r>
      <w:r w:rsidR="00331DE0">
        <w:rPr>
          <w:sz w:val="24"/>
          <w:szCs w:val="24"/>
        </w:rPr>
        <w:t xml:space="preserve">por lote </w:t>
      </w:r>
      <w:r w:rsidRPr="00E664CE">
        <w:rPr>
          <w:sz w:val="24"/>
          <w:szCs w:val="24"/>
        </w:rPr>
        <w:t xml:space="preserve">iniciais e ofertaram lances conforme registrado no histórico em anexo. Após incansável negociação por parte da Pregoeira, a equipe verificou que os preços estavam compatíveis ao estimado. </w:t>
      </w:r>
      <w:r w:rsidR="004B038A">
        <w:t xml:space="preserve">Considerando o critério de menor preço global por lote, a Pregoeira e sua equipe de apoio divulgaram o resultado da licitação, conforme indicado no histórico de lances. Ato contínuo, a Pregoeira e sua equipe de apoio procederam </w:t>
      </w:r>
      <w:proofErr w:type="gramStart"/>
      <w:r w:rsidR="004B038A">
        <w:t>a</w:t>
      </w:r>
      <w:proofErr w:type="gramEnd"/>
      <w:r w:rsidR="004B038A">
        <w:t xml:space="preserve"> verificação de regularidade da documentação das empresas </w:t>
      </w:r>
      <w:r w:rsidR="004B038A" w:rsidRPr="00A72506">
        <w:rPr>
          <w:b/>
          <w:sz w:val="24"/>
          <w:szCs w:val="24"/>
        </w:rPr>
        <w:t>TIAGO CASSIANO FREIRE DE ALMEIDA</w:t>
      </w:r>
      <w:r w:rsidR="004B038A" w:rsidRPr="00E664CE">
        <w:rPr>
          <w:sz w:val="24"/>
          <w:szCs w:val="24"/>
        </w:rPr>
        <w:t xml:space="preserve"> </w:t>
      </w:r>
      <w:r w:rsidR="004B038A">
        <w:rPr>
          <w:sz w:val="24"/>
          <w:szCs w:val="24"/>
        </w:rPr>
        <w:t>e</w:t>
      </w:r>
      <w:r w:rsidR="004B038A" w:rsidRPr="00E664CE">
        <w:rPr>
          <w:sz w:val="24"/>
          <w:szCs w:val="24"/>
        </w:rPr>
        <w:t xml:space="preserve"> </w:t>
      </w:r>
      <w:r w:rsidR="004B038A" w:rsidRPr="00AB0D59">
        <w:rPr>
          <w:b/>
          <w:sz w:val="24"/>
          <w:szCs w:val="24"/>
        </w:rPr>
        <w:t xml:space="preserve">OLIMIX COMERCIO E TRANSPORTE EIRELI </w:t>
      </w:r>
      <w:r w:rsidR="004B038A">
        <w:rPr>
          <w:b/>
          <w:sz w:val="24"/>
          <w:szCs w:val="24"/>
        </w:rPr>
        <w:t>–</w:t>
      </w:r>
      <w:r w:rsidR="004B038A" w:rsidRPr="00AB0D59">
        <w:rPr>
          <w:b/>
          <w:sz w:val="24"/>
          <w:szCs w:val="24"/>
        </w:rPr>
        <w:t xml:space="preserve"> ME</w:t>
      </w:r>
      <w:r w:rsidR="004B038A">
        <w:rPr>
          <w:b/>
          <w:sz w:val="24"/>
          <w:szCs w:val="24"/>
        </w:rPr>
        <w:t>.</w:t>
      </w:r>
      <w:r w:rsidRPr="00E664CE">
        <w:rPr>
          <w:sz w:val="24"/>
          <w:szCs w:val="24"/>
        </w:rPr>
        <w:t xml:space="preserve"> Verificaram que as </w:t>
      </w:r>
      <w:r w:rsidR="004B038A">
        <w:rPr>
          <w:sz w:val="24"/>
          <w:szCs w:val="24"/>
        </w:rPr>
        <w:t>mesmas</w:t>
      </w:r>
      <w:r w:rsidRPr="00E664CE">
        <w:rPr>
          <w:sz w:val="24"/>
          <w:szCs w:val="24"/>
        </w:rPr>
        <w:t xml:space="preserve"> apresentaram todos os documentos exigidos no Edital, declarando-as HABILITADAS e em seguida VENCEDORAS do certame. Foi concedida a palavra aos representantes das empresas presentes para manifestação da intenção de recurso. As empresas renunciam ao direito de interpor recursos. A Pregoeira e sua Equipe de Apoio deixa registrado que a internet apresentou problemas de conexão em momentos do certame, gerando, instabilidade na transmissão e </w:t>
      </w:r>
      <w:r w:rsidR="004B038A">
        <w:rPr>
          <w:sz w:val="24"/>
          <w:szCs w:val="24"/>
        </w:rPr>
        <w:t>no sitema Sapitur</w:t>
      </w:r>
      <w:r w:rsidRPr="00E664CE">
        <w:rPr>
          <w:sz w:val="24"/>
          <w:szCs w:val="24"/>
        </w:rPr>
        <w:t>. Nada mais havendo a declarar foi encerrada a sessão, exatamente às 1</w:t>
      </w:r>
      <w:r w:rsidR="004B038A">
        <w:rPr>
          <w:sz w:val="24"/>
          <w:szCs w:val="24"/>
        </w:rPr>
        <w:t>1</w:t>
      </w:r>
      <w:r w:rsidRPr="00E664CE">
        <w:rPr>
          <w:sz w:val="24"/>
          <w:szCs w:val="24"/>
        </w:rPr>
        <w:t>h</w:t>
      </w:r>
      <w:r w:rsidR="004B038A">
        <w:rPr>
          <w:sz w:val="24"/>
          <w:szCs w:val="24"/>
        </w:rPr>
        <w:t>20</w:t>
      </w:r>
      <w:r w:rsidRPr="00E664CE">
        <w:rPr>
          <w:sz w:val="24"/>
          <w:szCs w:val="24"/>
        </w:rPr>
        <w:t>min, cuja ata foi lavrada e assinada pela Pregoeira Oficial, Equipe de Apoio, representantes do</w:t>
      </w:r>
      <w:r w:rsidR="00185AE5">
        <w:rPr>
          <w:sz w:val="24"/>
          <w:szCs w:val="24"/>
        </w:rPr>
        <w:t>s</w:t>
      </w:r>
      <w:bookmarkStart w:id="0" w:name="_GoBack"/>
      <w:bookmarkEnd w:id="0"/>
      <w:r w:rsidRPr="00E664CE">
        <w:rPr>
          <w:sz w:val="24"/>
          <w:szCs w:val="24"/>
        </w:rPr>
        <w:t xml:space="preserve"> setores requisitantes, representantes das empresas presentes e após a Procuradoria Jurídica para análise e parecer.</w:t>
      </w:r>
    </w:p>
    <w:sectPr w:rsidR="00576B1D" w:rsidRPr="00E664CE">
      <w:headerReference w:type="default" r:id="rId8"/>
      <w:pgSz w:w="12240" w:h="15840"/>
      <w:pgMar w:top="1940" w:right="1320" w:bottom="280" w:left="1160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3B" w:rsidRDefault="009E733B">
      <w:r>
        <w:separator/>
      </w:r>
    </w:p>
  </w:endnote>
  <w:endnote w:type="continuationSeparator" w:id="0">
    <w:p w:rsidR="009E733B" w:rsidRDefault="009E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3B" w:rsidRDefault="009E733B">
      <w:r>
        <w:separator/>
      </w:r>
    </w:p>
  </w:footnote>
  <w:footnote w:type="continuationSeparator" w:id="0">
    <w:p w:rsidR="009E733B" w:rsidRDefault="009E7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CC7E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D7A339A" wp14:editId="441A5B16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73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576B1D" w:rsidRDefault="00CC7E01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CC7E01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CC7E01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105908"/>
    <w:rsid w:val="00185AE5"/>
    <w:rsid w:val="002A1915"/>
    <w:rsid w:val="00331DE0"/>
    <w:rsid w:val="003B7938"/>
    <w:rsid w:val="004B038A"/>
    <w:rsid w:val="004B73B1"/>
    <w:rsid w:val="004F63BB"/>
    <w:rsid w:val="0051112D"/>
    <w:rsid w:val="00576B1D"/>
    <w:rsid w:val="005E604C"/>
    <w:rsid w:val="009635F0"/>
    <w:rsid w:val="00970C54"/>
    <w:rsid w:val="009E733B"/>
    <w:rsid w:val="00A72506"/>
    <w:rsid w:val="00AB0D59"/>
    <w:rsid w:val="00AC1F21"/>
    <w:rsid w:val="00CC7E01"/>
    <w:rsid w:val="00E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character" w:styleId="Hyperlink">
    <w:name w:val="Hyperlink"/>
    <w:basedOn w:val="Fontepargpadro"/>
    <w:uiPriority w:val="99"/>
    <w:unhideWhenUsed/>
    <w:rsid w:val="00E66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character" w:styleId="Hyperlink">
    <w:name w:val="Hyperlink"/>
    <w:basedOn w:val="Fontepargpadro"/>
    <w:uiPriority w:val="99"/>
    <w:unhideWhenUsed/>
    <w:rsid w:val="00E66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9</cp:revision>
  <cp:lastPrinted>2021-10-25T14:13:00Z</cp:lastPrinted>
  <dcterms:created xsi:type="dcterms:W3CDTF">2021-10-25T12:40:00Z</dcterms:created>
  <dcterms:modified xsi:type="dcterms:W3CDTF">2021-10-25T14:16:00Z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